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BF" w:rsidRPr="00976524" w:rsidRDefault="00976524" w:rsidP="00976524">
      <w:pPr>
        <w:ind w:firstLine="720"/>
        <w:rPr>
          <w:rFonts w:ascii="Berlin Sans FB Demi" w:hAnsi="Berlin Sans FB Demi"/>
          <w:b/>
          <w:sz w:val="52"/>
          <w:szCs w:val="52"/>
        </w:rPr>
      </w:pPr>
      <w:bookmarkStart w:id="0" w:name="_GoBack"/>
      <w:bookmarkEnd w:id="0"/>
      <w:r w:rsidRPr="00976524">
        <w:rPr>
          <w:rFonts w:ascii="Berlin Sans FB Demi" w:hAnsi="Berlin Sans FB Demi"/>
          <w:b/>
          <w:noProof/>
          <w:sz w:val="52"/>
          <w:szCs w:val="52"/>
        </w:rPr>
        <w:drawing>
          <wp:anchor distT="0" distB="0" distL="114300" distR="114300" simplePos="0" relativeHeight="251658240" behindDoc="0" locked="0" layoutInCell="1" allowOverlap="1" wp14:anchorId="4176FB8A" wp14:editId="0C9CA358">
            <wp:simplePos x="0" y="0"/>
            <wp:positionH relativeFrom="column">
              <wp:posOffset>-579755</wp:posOffset>
            </wp:positionH>
            <wp:positionV relativeFrom="paragraph">
              <wp:posOffset>-201019</wp:posOffset>
            </wp:positionV>
            <wp:extent cx="1176793" cy="1176793"/>
            <wp:effectExtent l="0" t="0" r="4445" b="4445"/>
            <wp:wrapNone/>
            <wp:docPr id="1" name="Picture 1" descr="https://si0.twimg.com/profile_images/3188411990/8c772e7a617f8a2e3d64953b694a3945.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i0.twimg.com/profile_images/3188411990/8c772e7a617f8a2e3d64953b694a3945.jp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793" cy="117679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Demi" w:hAnsi="Berlin Sans FB Demi"/>
          <w:b/>
          <w:sz w:val="52"/>
          <w:szCs w:val="52"/>
        </w:rPr>
        <w:t xml:space="preserve">  </w:t>
      </w:r>
      <w:r w:rsidRPr="00976524">
        <w:rPr>
          <w:rFonts w:ascii="Berlin Sans FB Demi" w:hAnsi="Berlin Sans FB Demi"/>
          <w:b/>
          <w:color w:val="000099"/>
          <w:sz w:val="72"/>
          <w:szCs w:val="72"/>
        </w:rPr>
        <w:t>Guidance Newsletter</w:t>
      </w:r>
    </w:p>
    <w:tbl>
      <w:tblPr>
        <w:tblStyle w:val="TableGrid"/>
        <w:tblW w:w="8820" w:type="dxa"/>
        <w:tblInd w:w="1188" w:type="dxa"/>
        <w:tblLook w:val="04A0" w:firstRow="1" w:lastRow="0" w:firstColumn="1" w:lastColumn="0" w:noHBand="0" w:noVBand="1"/>
      </w:tblPr>
      <w:tblGrid>
        <w:gridCol w:w="8820"/>
      </w:tblGrid>
      <w:tr w:rsidR="00976524" w:rsidTr="00CA13DC">
        <w:tc>
          <w:tcPr>
            <w:tcW w:w="8820" w:type="dxa"/>
            <w:shd w:val="clear" w:color="auto" w:fill="EEECE1" w:themeFill="background2"/>
          </w:tcPr>
          <w:p w:rsidR="00976524" w:rsidRPr="00976524" w:rsidRDefault="00976524" w:rsidP="00976524">
            <w:pPr>
              <w:jc w:val="center"/>
              <w:rPr>
                <w:rFonts w:ascii="Berlin Sans FB Demi" w:hAnsi="Berlin Sans FB Demi"/>
                <w:sz w:val="32"/>
                <w:szCs w:val="32"/>
              </w:rPr>
            </w:pPr>
            <w:r w:rsidRPr="00976524">
              <w:rPr>
                <w:rFonts w:ascii="Berlin Sans FB Demi" w:hAnsi="Berlin Sans FB Demi"/>
                <w:color w:val="000099"/>
                <w:sz w:val="32"/>
                <w:szCs w:val="32"/>
              </w:rPr>
              <w:t>FRANCIS HOWELL MIDDLE SCHOOL</w:t>
            </w:r>
          </w:p>
        </w:tc>
      </w:tr>
    </w:tbl>
    <w:p w:rsidR="006607BF" w:rsidRDefault="006607BF" w:rsidP="00D932DD">
      <w:pPr>
        <w:sectPr w:rsidR="006607BF" w:rsidSect="00976524">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pPr>
    </w:p>
    <w:p w:rsidR="006607BF" w:rsidRDefault="006607BF">
      <w:pPr>
        <w:sectPr w:rsidR="006607BF" w:rsidSect="006607BF">
          <w:type w:val="continuous"/>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num="3" w:space="720"/>
          <w:docGrid w:linePitch="360"/>
        </w:sectPr>
      </w:pPr>
    </w:p>
    <w:p w:rsidR="003C38C9" w:rsidRPr="003C38C9" w:rsidRDefault="003C38C9" w:rsidP="003C38C9">
      <w:pPr>
        <w:spacing w:after="160" w:line="259" w:lineRule="auto"/>
        <w:rPr>
          <w:rFonts w:ascii="Century Gothic" w:eastAsia="Calibri" w:hAnsi="Century Gothic" w:cs="Times New Roman"/>
        </w:rPr>
      </w:pPr>
      <w:r w:rsidRPr="003C38C9">
        <w:rPr>
          <w:rFonts w:ascii="Century Gothic" w:eastAsia="Calibri" w:hAnsi="Century Gothic" w:cs="Times New Roman"/>
        </w:rPr>
        <w:lastRenderedPageBreak/>
        <w:t>Hello Francis Howell Middle School Families,</w:t>
      </w:r>
    </w:p>
    <w:p w:rsidR="003C38C9" w:rsidRPr="003C38C9" w:rsidRDefault="003C38C9" w:rsidP="003C38C9">
      <w:pPr>
        <w:spacing w:after="160" w:line="259" w:lineRule="auto"/>
        <w:ind w:firstLine="720"/>
        <w:rPr>
          <w:rFonts w:ascii="Century Gothic" w:eastAsia="Calibri" w:hAnsi="Century Gothic" w:cs="Times New Roman"/>
        </w:rPr>
      </w:pPr>
      <w:r w:rsidRPr="003C38C9">
        <w:rPr>
          <w:rFonts w:ascii="Century Gothic" w:eastAsia="Calibri" w:hAnsi="Century Gothic" w:cs="Times New Roman"/>
        </w:rPr>
        <w:t>The end of first quarter has arrived! Your children have been working for the past eight weeks to get back into the groove of another school year. We have seen our students demonstrate such amazing citizenship with their peers, consistent academic growth, maturity and respect for our school, faculty and staff over the course of the quarter. The 6</w:t>
      </w:r>
      <w:r w:rsidRPr="003C38C9">
        <w:rPr>
          <w:rFonts w:ascii="Century Gothic" w:eastAsia="Calibri" w:hAnsi="Century Gothic" w:cs="Times New Roman"/>
          <w:vertAlign w:val="superscript"/>
        </w:rPr>
        <w:t>th</w:t>
      </w:r>
      <w:r w:rsidRPr="003C38C9">
        <w:rPr>
          <w:rFonts w:ascii="Century Gothic" w:eastAsia="Calibri" w:hAnsi="Century Gothic" w:cs="Times New Roman"/>
        </w:rPr>
        <w:t xml:space="preserve"> grade students are thriving in their new environment, and we feel it fitting to commend our 7</w:t>
      </w:r>
      <w:r w:rsidRPr="003C38C9">
        <w:rPr>
          <w:rFonts w:ascii="Century Gothic" w:eastAsia="Calibri" w:hAnsi="Century Gothic" w:cs="Times New Roman"/>
          <w:vertAlign w:val="superscript"/>
        </w:rPr>
        <w:t>th</w:t>
      </w:r>
      <w:r w:rsidRPr="003C38C9">
        <w:rPr>
          <w:rFonts w:ascii="Century Gothic" w:eastAsia="Calibri" w:hAnsi="Century Gothic" w:cs="Times New Roman"/>
        </w:rPr>
        <w:t xml:space="preserve"> and 8</w:t>
      </w:r>
      <w:r w:rsidRPr="003C38C9">
        <w:rPr>
          <w:rFonts w:ascii="Century Gothic" w:eastAsia="Calibri" w:hAnsi="Century Gothic" w:cs="Times New Roman"/>
          <w:vertAlign w:val="superscript"/>
        </w:rPr>
        <w:t>th</w:t>
      </w:r>
      <w:r w:rsidRPr="003C38C9">
        <w:rPr>
          <w:rFonts w:ascii="Century Gothic" w:eastAsia="Calibri" w:hAnsi="Century Gothic" w:cs="Times New Roman"/>
        </w:rPr>
        <w:t xml:space="preserve"> grade students’ efforts to welcome the 6</w:t>
      </w:r>
      <w:r w:rsidRPr="003C38C9">
        <w:rPr>
          <w:rFonts w:ascii="Century Gothic" w:eastAsia="Calibri" w:hAnsi="Century Gothic" w:cs="Times New Roman"/>
          <w:vertAlign w:val="superscript"/>
        </w:rPr>
        <w:t>th</w:t>
      </w:r>
      <w:r w:rsidRPr="003C38C9">
        <w:rPr>
          <w:rFonts w:ascii="Century Gothic" w:eastAsia="Calibri" w:hAnsi="Century Gothic" w:cs="Times New Roman"/>
        </w:rPr>
        <w:t xml:space="preserve"> graders to our school. Our 7</w:t>
      </w:r>
      <w:r w:rsidRPr="003C38C9">
        <w:rPr>
          <w:rFonts w:ascii="Century Gothic" w:eastAsia="Calibri" w:hAnsi="Century Gothic" w:cs="Times New Roman"/>
          <w:vertAlign w:val="superscript"/>
        </w:rPr>
        <w:t>th</w:t>
      </w:r>
      <w:r w:rsidRPr="003C38C9">
        <w:rPr>
          <w:rFonts w:ascii="Century Gothic" w:eastAsia="Calibri" w:hAnsi="Century Gothic" w:cs="Times New Roman"/>
        </w:rPr>
        <w:t xml:space="preserve"> graders are embracing their role as upper classmen with pride, while our 8</w:t>
      </w:r>
      <w:r w:rsidRPr="003C38C9">
        <w:rPr>
          <w:rFonts w:ascii="Century Gothic" w:eastAsia="Calibri" w:hAnsi="Century Gothic" w:cs="Times New Roman"/>
          <w:vertAlign w:val="superscript"/>
        </w:rPr>
        <w:t>th</w:t>
      </w:r>
      <w:r w:rsidRPr="003C38C9">
        <w:rPr>
          <w:rFonts w:ascii="Century Gothic" w:eastAsia="Calibri" w:hAnsi="Century Gothic" w:cs="Times New Roman"/>
        </w:rPr>
        <w:t xml:space="preserve"> graders are leading with character. The students at FHMS have definitely earned the reward of a Fall Break. We hope you were able to take some time off to enjoy your children and a restful time as we approach the upcoming holiday season.</w:t>
      </w:r>
    </w:p>
    <w:p w:rsidR="003C38C9" w:rsidRPr="003C38C9" w:rsidRDefault="003C38C9" w:rsidP="003C38C9">
      <w:pPr>
        <w:spacing w:after="160" w:line="259" w:lineRule="auto"/>
        <w:ind w:firstLine="720"/>
        <w:rPr>
          <w:rFonts w:ascii="Century Gothic" w:eastAsia="Calibri" w:hAnsi="Century Gothic" w:cs="Times New Roman"/>
        </w:rPr>
      </w:pPr>
      <w:r w:rsidRPr="003C38C9">
        <w:rPr>
          <w:rFonts w:ascii="Century Gothic" w:eastAsia="Calibri" w:hAnsi="Century Gothic" w:cs="Times New Roman"/>
        </w:rPr>
        <w:t>Among the daily happenings of a school counseling department, we have been working with your children to support their lifestyle and career development. During first quarter, we spent time with our 6</w:t>
      </w:r>
      <w:r w:rsidRPr="003C38C9">
        <w:rPr>
          <w:rFonts w:ascii="Century Gothic" w:eastAsia="Calibri" w:hAnsi="Century Gothic" w:cs="Times New Roman"/>
          <w:vertAlign w:val="superscript"/>
        </w:rPr>
        <w:t>th</w:t>
      </w:r>
      <w:r w:rsidRPr="003C38C9">
        <w:rPr>
          <w:rFonts w:ascii="Century Gothic" w:eastAsia="Calibri" w:hAnsi="Century Gothic" w:cs="Times New Roman"/>
        </w:rPr>
        <w:t xml:space="preserve"> and 7</w:t>
      </w:r>
      <w:r w:rsidRPr="003C38C9">
        <w:rPr>
          <w:rFonts w:ascii="Century Gothic" w:eastAsia="Calibri" w:hAnsi="Century Gothic" w:cs="Times New Roman"/>
          <w:vertAlign w:val="superscript"/>
        </w:rPr>
        <w:t>th</w:t>
      </w:r>
      <w:r w:rsidRPr="003C38C9">
        <w:rPr>
          <w:rFonts w:ascii="Century Gothic" w:eastAsia="Calibri" w:hAnsi="Century Gothic" w:cs="Times New Roman"/>
        </w:rPr>
        <w:t xml:space="preserve"> grade students exploring the Career Cruising website. This amazing tool can be easily accessed through the Francis Howell Middle School website. Simply go online to visit our home page at </w:t>
      </w:r>
      <w:hyperlink r:id="rId9" w:history="1">
        <w:r w:rsidRPr="003C38C9">
          <w:rPr>
            <w:rFonts w:ascii="Century Gothic" w:eastAsia="Calibri" w:hAnsi="Century Gothic" w:cs="Times New Roman"/>
            <w:color w:val="0563C1"/>
            <w:u w:val="single"/>
          </w:rPr>
          <w:t>http://fhsdfhm.sharpschool.net/</w:t>
        </w:r>
      </w:hyperlink>
      <w:r w:rsidRPr="003C38C9">
        <w:rPr>
          <w:rFonts w:ascii="Century Gothic" w:eastAsia="Calibri" w:hAnsi="Century Gothic" w:cs="Times New Roman"/>
        </w:rPr>
        <w:t xml:space="preserve"> and find the Quick Links at the right margin of the page. Scroll down to the Career Cruising tab. Click here and you are ready to login. Your child’s user name is FH-student ID#. The password for them is either their 8-digit birthday (mmddyyyy) or a lower case first and last initial and their 6-digit birthday (flmmddyy). Everything we complete on Career Cruising at school with the students saves to their profile. We hope you and your child are able to spend a bit of time exploring the website together.</w:t>
      </w:r>
    </w:p>
    <w:p w:rsidR="003C38C9" w:rsidRPr="003C38C9" w:rsidRDefault="003C38C9" w:rsidP="003C38C9">
      <w:pPr>
        <w:spacing w:after="160" w:line="259" w:lineRule="auto"/>
        <w:rPr>
          <w:rFonts w:ascii="Century Gothic" w:eastAsia="Calibri" w:hAnsi="Century Gothic" w:cs="Times New Roman"/>
        </w:rPr>
      </w:pPr>
    </w:p>
    <w:p w:rsidR="003C38C9" w:rsidRPr="003C38C9" w:rsidRDefault="003C38C9" w:rsidP="003C38C9">
      <w:pPr>
        <w:spacing w:after="160" w:line="259" w:lineRule="auto"/>
        <w:rPr>
          <w:rFonts w:ascii="Century Gothic" w:eastAsia="Calibri" w:hAnsi="Century Gothic" w:cs="Times New Roman"/>
          <w:b/>
          <w:u w:val="single"/>
        </w:rPr>
      </w:pPr>
      <w:r w:rsidRPr="003C38C9">
        <w:rPr>
          <w:rFonts w:ascii="Century Gothic" w:eastAsia="Calibri" w:hAnsi="Century Gothic" w:cs="Times New Roman"/>
          <w:b/>
          <w:u w:val="single"/>
        </w:rPr>
        <w:t>Sixth Grade</w:t>
      </w:r>
    </w:p>
    <w:p w:rsidR="003C38C9" w:rsidRPr="003C38C9" w:rsidRDefault="003C38C9" w:rsidP="003C38C9">
      <w:pPr>
        <w:spacing w:after="160" w:line="259" w:lineRule="auto"/>
        <w:ind w:firstLine="720"/>
        <w:rPr>
          <w:rFonts w:ascii="Century Gothic" w:eastAsia="Calibri" w:hAnsi="Century Gothic" w:cs="Times New Roman"/>
        </w:rPr>
      </w:pPr>
      <w:r w:rsidRPr="003C38C9">
        <w:rPr>
          <w:rFonts w:ascii="Century Gothic" w:eastAsia="Calibri" w:hAnsi="Century Gothic" w:cs="Times New Roman"/>
        </w:rPr>
        <w:t>Our 6</w:t>
      </w:r>
      <w:r w:rsidRPr="003C38C9">
        <w:rPr>
          <w:rFonts w:ascii="Century Gothic" w:eastAsia="Calibri" w:hAnsi="Century Gothic" w:cs="Times New Roman"/>
          <w:vertAlign w:val="superscript"/>
        </w:rPr>
        <w:t>th</w:t>
      </w:r>
      <w:r w:rsidRPr="003C38C9">
        <w:rPr>
          <w:rFonts w:ascii="Century Gothic" w:eastAsia="Calibri" w:hAnsi="Century Gothic" w:cs="Times New Roman"/>
        </w:rPr>
        <w:t xml:space="preserve"> graders are asked to use the Career Cruising website to explore their Learning Style. We find supporting the growing need for independence of the 11-12 year old age group is an optimal time to encourage an adolescent’s understanding of how they learn best. This process promotes feelings of confidence in preparing for the growing demands of their academic careers. As an interesting bonus, 6</w:t>
      </w:r>
      <w:r w:rsidRPr="003C38C9">
        <w:rPr>
          <w:rFonts w:ascii="Century Gothic" w:eastAsia="Calibri" w:hAnsi="Century Gothic" w:cs="Times New Roman"/>
          <w:vertAlign w:val="superscript"/>
        </w:rPr>
        <w:t>th</w:t>
      </w:r>
      <w:r w:rsidRPr="003C38C9">
        <w:rPr>
          <w:rFonts w:ascii="Century Gothic" w:eastAsia="Calibri" w:hAnsi="Century Gothic" w:cs="Times New Roman"/>
        </w:rPr>
        <w:t xml:space="preserve"> graders discovered their personality styles. Ask your child what animal they are and what that means! Extend this fun activity and the conversation. Take some time to let them discover the other personality styles in your family. </w:t>
      </w:r>
    </w:p>
    <w:p w:rsidR="003C38C9" w:rsidRPr="003C38C9" w:rsidRDefault="003C38C9" w:rsidP="003C38C9">
      <w:pPr>
        <w:spacing w:after="160" w:line="259" w:lineRule="auto"/>
        <w:rPr>
          <w:rFonts w:ascii="Century Gothic" w:eastAsia="Calibri" w:hAnsi="Century Gothic" w:cs="Times New Roman"/>
          <w:b/>
        </w:rPr>
      </w:pPr>
    </w:p>
    <w:p w:rsidR="003C38C9" w:rsidRPr="003C38C9" w:rsidRDefault="003C38C9" w:rsidP="003C38C9">
      <w:pPr>
        <w:spacing w:after="160" w:line="259" w:lineRule="auto"/>
        <w:rPr>
          <w:rFonts w:ascii="Century Gothic" w:eastAsia="Calibri" w:hAnsi="Century Gothic" w:cs="Times New Roman"/>
          <w:b/>
          <w:u w:val="single"/>
        </w:rPr>
      </w:pPr>
      <w:r w:rsidRPr="003C38C9">
        <w:rPr>
          <w:rFonts w:ascii="Century Gothic" w:eastAsia="Calibri" w:hAnsi="Century Gothic" w:cs="Times New Roman"/>
          <w:b/>
          <w:u w:val="single"/>
        </w:rPr>
        <w:lastRenderedPageBreak/>
        <w:t>Seventh Grade</w:t>
      </w:r>
    </w:p>
    <w:p w:rsidR="003C38C9" w:rsidRPr="003C38C9" w:rsidRDefault="003C38C9" w:rsidP="003C38C9">
      <w:pPr>
        <w:spacing w:after="160" w:line="259" w:lineRule="auto"/>
        <w:ind w:firstLine="720"/>
        <w:rPr>
          <w:rFonts w:ascii="Century Gothic" w:eastAsia="Calibri" w:hAnsi="Century Gothic" w:cs="Times New Roman"/>
        </w:rPr>
      </w:pPr>
      <w:r w:rsidRPr="003C38C9">
        <w:rPr>
          <w:rFonts w:ascii="Century Gothic" w:eastAsia="Calibri" w:hAnsi="Century Gothic" w:cs="Times New Roman"/>
        </w:rPr>
        <w:t>As counselors, we are tasked with helping students define their interests, and recognize the natural abilities they possess, in an effort to relate these to careers which coincide with the six career pathways. Our 7</w:t>
      </w:r>
      <w:r w:rsidRPr="003C38C9">
        <w:rPr>
          <w:rFonts w:ascii="Century Gothic" w:eastAsia="Calibri" w:hAnsi="Century Gothic" w:cs="Times New Roman"/>
          <w:vertAlign w:val="superscript"/>
        </w:rPr>
        <w:t>th</w:t>
      </w:r>
      <w:r w:rsidRPr="003C38C9">
        <w:rPr>
          <w:rFonts w:ascii="Century Gothic" w:eastAsia="Calibri" w:hAnsi="Century Gothic" w:cs="Times New Roman"/>
        </w:rPr>
        <w:t xml:space="preserve"> grade students use Career Cruising to identify a career cluster based on their strengths and skills. Consistent with adolescent child development, 12-13 year olds are beginning to reason far more abstractly and are capable of thinking through hypothetical situations. Now is the perfect time for children this age to begin exploring the career possibilities available to all of us. As an extension of the assessment, students were asked to explore the education necessary to meet the requirements of a career they chose to research. Many students were amazed to see college tuition rates of various colleges in Missouri and around the country offering the educational programs they would need to attend to meet career goals. Our “Pro-Athletes” researched the colleges they aspire to play at, and the degree programs available to attend those schools. </w:t>
      </w:r>
    </w:p>
    <w:p w:rsidR="003C38C9" w:rsidRPr="003C38C9" w:rsidRDefault="003C38C9" w:rsidP="003C38C9">
      <w:pPr>
        <w:spacing w:after="160" w:line="259" w:lineRule="auto"/>
        <w:rPr>
          <w:rFonts w:ascii="Century Gothic" w:eastAsia="Calibri" w:hAnsi="Century Gothic" w:cs="Times New Roman"/>
        </w:rPr>
      </w:pPr>
    </w:p>
    <w:p w:rsidR="003C38C9" w:rsidRPr="003C38C9" w:rsidRDefault="003C38C9" w:rsidP="003C38C9">
      <w:pPr>
        <w:spacing w:after="160" w:line="259" w:lineRule="auto"/>
        <w:rPr>
          <w:rFonts w:ascii="Century Gothic" w:eastAsia="Calibri" w:hAnsi="Century Gothic" w:cs="Times New Roman"/>
          <w:b/>
          <w:u w:val="single"/>
        </w:rPr>
      </w:pPr>
      <w:r w:rsidRPr="003C38C9">
        <w:rPr>
          <w:rFonts w:ascii="Century Gothic" w:eastAsia="Calibri" w:hAnsi="Century Gothic" w:cs="Times New Roman"/>
          <w:b/>
          <w:u w:val="single"/>
        </w:rPr>
        <w:t>Eighth Grade</w:t>
      </w:r>
    </w:p>
    <w:p w:rsidR="003C38C9" w:rsidRPr="003C38C9" w:rsidRDefault="003C38C9" w:rsidP="003C38C9">
      <w:pPr>
        <w:spacing w:after="160" w:line="259" w:lineRule="auto"/>
        <w:ind w:firstLine="720"/>
        <w:rPr>
          <w:rFonts w:ascii="Century Gothic" w:eastAsia="Calibri" w:hAnsi="Century Gothic" w:cs="Times New Roman"/>
        </w:rPr>
      </w:pPr>
      <w:r w:rsidRPr="003C38C9">
        <w:rPr>
          <w:rFonts w:ascii="Century Gothic" w:eastAsia="Calibri" w:hAnsi="Century Gothic" w:cs="Times New Roman"/>
        </w:rPr>
        <w:t>In November, our 8</w:t>
      </w:r>
      <w:r w:rsidRPr="003C38C9">
        <w:rPr>
          <w:rFonts w:ascii="Century Gothic" w:eastAsia="Calibri" w:hAnsi="Century Gothic" w:cs="Times New Roman"/>
          <w:vertAlign w:val="superscript"/>
        </w:rPr>
        <w:t>th</w:t>
      </w:r>
      <w:r w:rsidRPr="003C38C9">
        <w:rPr>
          <w:rFonts w:ascii="Century Gothic" w:eastAsia="Calibri" w:hAnsi="Century Gothic" w:cs="Times New Roman"/>
        </w:rPr>
        <w:t xml:space="preserve"> grade students will begin the process of a creating a four-year personal plan of study. Toward the end of this school year, each student’s plan will be entered into the Career Cruising website. The personal plan of study is the foundation for each student’s academic choices over the course of the next four years. Additionally, the plan lays a foundation for a student’s continued post-secondary educational plans. There is some controversy about asking 13-14 year olds to make concrete decisions about their post-secondary goals. However, rest assured, the personal plan of study is a starting point for your child and a helpful working document when creating a relevant class schedule each year for them each year of high school.</w:t>
      </w:r>
    </w:p>
    <w:p w:rsidR="003C38C9" w:rsidRPr="003C38C9" w:rsidRDefault="003C38C9" w:rsidP="003C38C9">
      <w:pPr>
        <w:spacing w:after="160" w:line="259" w:lineRule="auto"/>
        <w:rPr>
          <w:rFonts w:ascii="Century Gothic" w:eastAsia="Calibri" w:hAnsi="Century Gothic" w:cs="Times New Roman"/>
        </w:rPr>
      </w:pPr>
    </w:p>
    <w:p w:rsidR="003C38C9" w:rsidRPr="003C38C9" w:rsidRDefault="003C38C9" w:rsidP="003C38C9">
      <w:pPr>
        <w:spacing w:after="160" w:line="259" w:lineRule="auto"/>
        <w:rPr>
          <w:rFonts w:ascii="Century Gothic" w:eastAsia="Calibri" w:hAnsi="Century Gothic" w:cs="Times New Roman"/>
          <w:b/>
          <w:u w:val="single"/>
        </w:rPr>
      </w:pPr>
      <w:r w:rsidRPr="003C38C9">
        <w:rPr>
          <w:rFonts w:ascii="Century Gothic" w:eastAsia="Calibri" w:hAnsi="Century Gothic" w:cs="Times New Roman"/>
          <w:b/>
          <w:u w:val="single"/>
        </w:rPr>
        <w:t>Important Upcoming Dates</w:t>
      </w:r>
    </w:p>
    <w:p w:rsidR="003C38C9" w:rsidRPr="003C38C9" w:rsidRDefault="003C38C9" w:rsidP="003C38C9">
      <w:pPr>
        <w:spacing w:after="0" w:line="259" w:lineRule="auto"/>
        <w:rPr>
          <w:rFonts w:ascii="Century Gothic" w:eastAsia="Calibri" w:hAnsi="Century Gothic" w:cs="Times New Roman"/>
        </w:rPr>
      </w:pPr>
      <w:r w:rsidRPr="003C38C9">
        <w:rPr>
          <w:rFonts w:ascii="Century Gothic" w:eastAsia="Calibri" w:hAnsi="Century Gothic" w:cs="Times New Roman"/>
          <w:b/>
          <w:i/>
        </w:rPr>
        <w:t>October 28</w:t>
      </w:r>
      <w:r w:rsidRPr="003C38C9">
        <w:rPr>
          <w:rFonts w:ascii="Century Gothic" w:eastAsia="Calibri" w:hAnsi="Century Gothic" w:cs="Times New Roman"/>
          <w:b/>
          <w:i/>
          <w:vertAlign w:val="superscript"/>
        </w:rPr>
        <w:t>th</w:t>
      </w:r>
      <w:r w:rsidRPr="003C38C9">
        <w:rPr>
          <w:rFonts w:ascii="Century Gothic" w:eastAsia="Calibri" w:hAnsi="Century Gothic" w:cs="Times New Roman"/>
        </w:rPr>
        <w:t xml:space="preserve"> at 3:30pm: Halloween Bash at FHMS</w:t>
      </w:r>
      <w:r w:rsidR="004F3753">
        <w:rPr>
          <w:rFonts w:ascii="Century Gothic" w:eastAsia="Calibri" w:hAnsi="Century Gothic" w:cs="Times New Roman"/>
        </w:rPr>
        <w:t xml:space="preserve"> for students</w:t>
      </w:r>
    </w:p>
    <w:p w:rsidR="003C38C9" w:rsidRPr="003C38C9" w:rsidRDefault="003C38C9" w:rsidP="003C38C9">
      <w:pPr>
        <w:spacing w:after="0" w:line="259" w:lineRule="auto"/>
        <w:rPr>
          <w:rFonts w:ascii="Century Gothic" w:eastAsia="Calibri" w:hAnsi="Century Gothic" w:cs="Times New Roman"/>
        </w:rPr>
      </w:pPr>
      <w:r w:rsidRPr="003C38C9">
        <w:rPr>
          <w:rFonts w:ascii="Century Gothic" w:eastAsia="Calibri" w:hAnsi="Century Gothic" w:cs="Times New Roman"/>
          <w:b/>
          <w:i/>
        </w:rPr>
        <w:t>November 8</w:t>
      </w:r>
      <w:r w:rsidRPr="003C38C9">
        <w:rPr>
          <w:rFonts w:ascii="Century Gothic" w:eastAsia="Calibri" w:hAnsi="Century Gothic" w:cs="Times New Roman"/>
          <w:b/>
          <w:i/>
          <w:vertAlign w:val="superscript"/>
        </w:rPr>
        <w:t>th</w:t>
      </w:r>
      <w:r w:rsidRPr="003C38C9">
        <w:rPr>
          <w:rFonts w:ascii="Century Gothic" w:eastAsia="Calibri" w:hAnsi="Century Gothic" w:cs="Times New Roman"/>
          <w:vertAlign w:val="superscript"/>
        </w:rPr>
        <w:t xml:space="preserve"> </w:t>
      </w:r>
      <w:r w:rsidRPr="003C38C9">
        <w:rPr>
          <w:rFonts w:ascii="Century Gothic" w:eastAsia="Calibri" w:hAnsi="Century Gothic" w:cs="Times New Roman"/>
        </w:rPr>
        <w:t>no school due to elections</w:t>
      </w:r>
    </w:p>
    <w:p w:rsidR="003C38C9" w:rsidRPr="003C38C9" w:rsidRDefault="003C38C9" w:rsidP="003C38C9">
      <w:pPr>
        <w:spacing w:after="0" w:line="259" w:lineRule="auto"/>
        <w:rPr>
          <w:rFonts w:ascii="Century Gothic" w:eastAsia="Calibri" w:hAnsi="Century Gothic" w:cs="Times New Roman"/>
        </w:rPr>
      </w:pPr>
      <w:r w:rsidRPr="003C38C9">
        <w:rPr>
          <w:rFonts w:ascii="Century Gothic" w:eastAsia="Calibri" w:hAnsi="Century Gothic" w:cs="Times New Roman"/>
          <w:b/>
          <w:i/>
        </w:rPr>
        <w:t>November 10</w:t>
      </w:r>
      <w:r w:rsidRPr="003C38C9">
        <w:rPr>
          <w:rFonts w:ascii="Century Gothic" w:eastAsia="Calibri" w:hAnsi="Century Gothic" w:cs="Times New Roman"/>
          <w:b/>
          <w:i/>
          <w:vertAlign w:val="superscript"/>
        </w:rPr>
        <w:t>th</w:t>
      </w:r>
      <w:r w:rsidRPr="003C38C9">
        <w:rPr>
          <w:rFonts w:ascii="Century Gothic" w:eastAsia="Calibri" w:hAnsi="Century Gothic" w:cs="Times New Roman"/>
        </w:rPr>
        <w:t xml:space="preserve"> Veteran’s day assembly </w:t>
      </w:r>
    </w:p>
    <w:p w:rsidR="004F3753" w:rsidRPr="003C38C9" w:rsidRDefault="004F3753" w:rsidP="004F3753">
      <w:pPr>
        <w:spacing w:after="0" w:line="259" w:lineRule="auto"/>
        <w:rPr>
          <w:rFonts w:ascii="Century Gothic" w:eastAsia="Calibri" w:hAnsi="Century Gothic" w:cs="Times New Roman"/>
        </w:rPr>
      </w:pPr>
      <w:r w:rsidRPr="003C38C9">
        <w:rPr>
          <w:rFonts w:ascii="Century Gothic" w:eastAsia="Calibri" w:hAnsi="Century Gothic" w:cs="Times New Roman"/>
          <w:b/>
          <w:i/>
        </w:rPr>
        <w:t>November 15</w:t>
      </w:r>
      <w:r w:rsidRPr="003C38C9">
        <w:rPr>
          <w:rFonts w:ascii="Century Gothic" w:eastAsia="Calibri" w:hAnsi="Century Gothic" w:cs="Times New Roman"/>
          <w:b/>
          <w:i/>
          <w:vertAlign w:val="superscript"/>
        </w:rPr>
        <w:t>th</w:t>
      </w:r>
      <w:r w:rsidRPr="003C38C9">
        <w:rPr>
          <w:rFonts w:ascii="Century Gothic" w:eastAsia="Calibri" w:hAnsi="Century Gothic" w:cs="Times New Roman"/>
        </w:rPr>
        <w:t xml:space="preserve"> at 6pm Book Study with the Counselor at Brass Rail: More information on enews and below </w:t>
      </w:r>
    </w:p>
    <w:p w:rsidR="003C38C9" w:rsidRPr="003C38C9" w:rsidRDefault="003C38C9" w:rsidP="003C38C9">
      <w:pPr>
        <w:spacing w:after="0" w:line="259" w:lineRule="auto"/>
        <w:rPr>
          <w:rFonts w:ascii="Century Gothic" w:eastAsia="Calibri" w:hAnsi="Century Gothic" w:cs="Times New Roman"/>
        </w:rPr>
      </w:pPr>
      <w:r w:rsidRPr="003C38C9">
        <w:rPr>
          <w:rFonts w:ascii="Century Gothic" w:eastAsia="Calibri" w:hAnsi="Century Gothic" w:cs="Times New Roman"/>
          <w:b/>
          <w:i/>
        </w:rPr>
        <w:t>November 17</w:t>
      </w:r>
      <w:r w:rsidRPr="003C38C9">
        <w:rPr>
          <w:rFonts w:ascii="Century Gothic" w:eastAsia="Calibri" w:hAnsi="Century Gothic" w:cs="Times New Roman"/>
          <w:b/>
          <w:i/>
          <w:vertAlign w:val="superscript"/>
        </w:rPr>
        <w:t>th</w:t>
      </w:r>
      <w:r w:rsidRPr="003C38C9">
        <w:rPr>
          <w:rFonts w:ascii="Century Gothic" w:eastAsia="Calibri" w:hAnsi="Century Gothic" w:cs="Times New Roman"/>
        </w:rPr>
        <w:t xml:space="preserve"> 6</w:t>
      </w:r>
      <w:r w:rsidRPr="003C38C9">
        <w:rPr>
          <w:rFonts w:ascii="Century Gothic" w:eastAsia="Calibri" w:hAnsi="Century Gothic" w:cs="Times New Roman"/>
          <w:vertAlign w:val="superscript"/>
        </w:rPr>
        <w:t>th</w:t>
      </w:r>
      <w:r w:rsidRPr="003C38C9">
        <w:rPr>
          <w:rFonts w:ascii="Century Gothic" w:eastAsia="Calibri" w:hAnsi="Century Gothic" w:cs="Times New Roman"/>
        </w:rPr>
        <w:t xml:space="preserve"> grade social at Great Skate after school 4pm</w:t>
      </w:r>
    </w:p>
    <w:p w:rsidR="003C38C9" w:rsidRPr="003C38C9" w:rsidRDefault="003C38C9" w:rsidP="003C38C9">
      <w:pPr>
        <w:spacing w:after="0" w:line="259" w:lineRule="auto"/>
        <w:rPr>
          <w:rFonts w:ascii="Century Gothic" w:eastAsia="Calibri" w:hAnsi="Century Gothic" w:cs="Times New Roman"/>
        </w:rPr>
      </w:pPr>
      <w:r w:rsidRPr="003C38C9">
        <w:rPr>
          <w:rFonts w:ascii="Century Gothic" w:eastAsia="Calibri" w:hAnsi="Century Gothic" w:cs="Times New Roman"/>
          <w:b/>
          <w:i/>
        </w:rPr>
        <w:t>November 17</w:t>
      </w:r>
      <w:r w:rsidRPr="003C38C9">
        <w:rPr>
          <w:rFonts w:ascii="Century Gothic" w:eastAsia="Calibri" w:hAnsi="Century Gothic" w:cs="Times New Roman"/>
          <w:b/>
          <w:i/>
          <w:vertAlign w:val="superscript"/>
        </w:rPr>
        <w:t>th</w:t>
      </w:r>
      <w:r w:rsidRPr="003C38C9">
        <w:rPr>
          <w:rFonts w:ascii="Century Gothic" w:eastAsia="Calibri" w:hAnsi="Century Gothic" w:cs="Times New Roman"/>
        </w:rPr>
        <w:t xml:space="preserve"> FACE book study 7pm; More information on enews</w:t>
      </w:r>
    </w:p>
    <w:p w:rsidR="003C38C9" w:rsidRPr="003C38C9" w:rsidRDefault="003C38C9" w:rsidP="003C38C9">
      <w:pPr>
        <w:spacing w:after="0" w:line="259" w:lineRule="auto"/>
        <w:rPr>
          <w:rFonts w:ascii="Century Gothic" w:eastAsia="Calibri" w:hAnsi="Century Gothic" w:cs="Times New Roman"/>
        </w:rPr>
      </w:pPr>
    </w:p>
    <w:p w:rsidR="004F3753" w:rsidRDefault="004F3753" w:rsidP="003C38C9">
      <w:pPr>
        <w:spacing w:after="0"/>
        <w:rPr>
          <w:rFonts w:ascii="Century Gothic" w:eastAsia="Calibri" w:hAnsi="Century Gothic" w:cs="Times New Roman"/>
          <w:b/>
          <w:u w:val="single"/>
        </w:rPr>
      </w:pPr>
    </w:p>
    <w:p w:rsidR="004F3753" w:rsidRDefault="004F3753" w:rsidP="003C38C9">
      <w:pPr>
        <w:spacing w:after="0"/>
        <w:rPr>
          <w:rFonts w:ascii="Century Gothic" w:eastAsia="Calibri" w:hAnsi="Century Gothic" w:cs="Times New Roman"/>
          <w:b/>
          <w:u w:val="single"/>
        </w:rPr>
      </w:pPr>
    </w:p>
    <w:p w:rsidR="004F3753" w:rsidRDefault="004F3753" w:rsidP="003C38C9">
      <w:pPr>
        <w:spacing w:after="0"/>
        <w:rPr>
          <w:rFonts w:ascii="Century Gothic" w:eastAsia="Calibri" w:hAnsi="Century Gothic" w:cs="Times New Roman"/>
          <w:b/>
          <w:u w:val="single"/>
        </w:rPr>
      </w:pPr>
    </w:p>
    <w:p w:rsidR="004F3753" w:rsidRDefault="004F3753" w:rsidP="003C38C9">
      <w:pPr>
        <w:spacing w:after="0"/>
        <w:rPr>
          <w:rFonts w:ascii="Century Gothic" w:eastAsia="Calibri" w:hAnsi="Century Gothic" w:cs="Times New Roman"/>
          <w:b/>
          <w:u w:val="single"/>
        </w:rPr>
      </w:pPr>
    </w:p>
    <w:p w:rsidR="004F3753" w:rsidRDefault="004F3753" w:rsidP="003C38C9">
      <w:pPr>
        <w:spacing w:after="0"/>
        <w:rPr>
          <w:rFonts w:ascii="Century Gothic" w:eastAsia="Calibri" w:hAnsi="Century Gothic" w:cs="Times New Roman"/>
          <w:b/>
          <w:u w:val="single"/>
        </w:rPr>
      </w:pPr>
    </w:p>
    <w:p w:rsidR="003C38C9" w:rsidRPr="003C38C9" w:rsidRDefault="003C38C9" w:rsidP="003C38C9">
      <w:pPr>
        <w:spacing w:after="0"/>
        <w:rPr>
          <w:rFonts w:ascii="Century Gothic" w:eastAsia="Calibri" w:hAnsi="Century Gothic" w:cs="Times New Roman"/>
          <w:b/>
          <w:u w:val="single"/>
        </w:rPr>
      </w:pPr>
      <w:r w:rsidRPr="003C38C9">
        <w:rPr>
          <w:rFonts w:ascii="Century Gothic" w:eastAsia="Calibri" w:hAnsi="Century Gothic" w:cs="Times New Roman"/>
          <w:b/>
          <w:u w:val="single"/>
        </w:rPr>
        <w:lastRenderedPageBreak/>
        <w:t>Academic Reminders:</w:t>
      </w:r>
    </w:p>
    <w:p w:rsidR="003C38C9" w:rsidRPr="003C38C9" w:rsidRDefault="003C38C9" w:rsidP="003C38C9">
      <w:pPr>
        <w:spacing w:after="0"/>
        <w:rPr>
          <w:rFonts w:ascii="Century Gothic" w:eastAsia="Calibri" w:hAnsi="Century Gothic" w:cs="Times New Roman"/>
          <w:sz w:val="20"/>
          <w:szCs w:val="20"/>
        </w:rPr>
      </w:pPr>
      <w:r w:rsidRPr="003C38C9">
        <w:rPr>
          <w:rFonts w:ascii="Century Gothic" w:eastAsia="Calibri" w:hAnsi="Century Gothic" w:cs="Times New Roman"/>
          <w:i/>
          <w:sz w:val="20"/>
          <w:szCs w:val="20"/>
          <w:u w:val="single"/>
        </w:rPr>
        <w:t>Parent Portal:</w:t>
      </w:r>
      <w:r w:rsidRPr="003C38C9">
        <w:rPr>
          <w:rFonts w:ascii="Century Gothic" w:eastAsia="Calibri" w:hAnsi="Century Gothic" w:cs="Times New Roman"/>
          <w:sz w:val="20"/>
          <w:szCs w:val="20"/>
        </w:rPr>
        <w:t xml:space="preserve"> You and your student have access to this tool. This is where you go to find out grades and missing work. If you need the access code contact the main office. If you already have access and forget your password call this number: 636-851-4357 that is the district technology help line. </w:t>
      </w:r>
    </w:p>
    <w:p w:rsidR="003C38C9" w:rsidRPr="003C38C9" w:rsidRDefault="003C38C9" w:rsidP="003C38C9">
      <w:pPr>
        <w:spacing w:after="0"/>
        <w:rPr>
          <w:rFonts w:ascii="Century Gothic" w:eastAsia="Calibri" w:hAnsi="Century Gothic" w:cs="Times New Roman"/>
          <w:sz w:val="20"/>
          <w:szCs w:val="20"/>
        </w:rPr>
      </w:pPr>
      <w:r w:rsidRPr="003C38C9">
        <w:rPr>
          <w:rFonts w:ascii="Century Gothic" w:eastAsia="Calibri" w:hAnsi="Century Gothic" w:cs="Times New Roman"/>
          <w:i/>
          <w:sz w:val="20"/>
          <w:szCs w:val="20"/>
          <w:u w:val="single"/>
        </w:rPr>
        <w:t>Grade Level website</w:t>
      </w:r>
      <w:r w:rsidRPr="003C38C9">
        <w:rPr>
          <w:rFonts w:ascii="Century Gothic" w:eastAsia="Calibri" w:hAnsi="Century Gothic" w:cs="Times New Roman"/>
          <w:sz w:val="20"/>
          <w:szCs w:val="20"/>
        </w:rPr>
        <w:t xml:space="preserve">: </w:t>
      </w:r>
      <w:r w:rsidRPr="003C38C9">
        <w:rPr>
          <w:rFonts w:ascii="Century Gothic" w:eastAsia="Calibri" w:hAnsi="Century Gothic" w:cs="Times New Roman"/>
          <w:color w:val="0000FF"/>
          <w:sz w:val="20"/>
          <w:szCs w:val="20"/>
          <w:u w:val="single"/>
        </w:rPr>
        <w:t>http://fhsdfhm.sharpschool.n</w:t>
      </w:r>
      <w:r w:rsidR="00202AD0">
        <w:rPr>
          <w:rFonts w:ascii="Century Gothic" w:eastAsia="Calibri" w:hAnsi="Century Gothic" w:cs="Times New Roman"/>
          <w:color w:val="0000FF"/>
          <w:sz w:val="20"/>
          <w:szCs w:val="20"/>
          <w:u w:val="single"/>
        </w:rPr>
        <w:t>et/team_websites/</w:t>
      </w:r>
      <w:r w:rsidRPr="003C38C9">
        <w:rPr>
          <w:rFonts w:ascii="Century Gothic" w:eastAsia="Calibri" w:hAnsi="Century Gothic" w:cs="Times New Roman"/>
          <w:sz w:val="20"/>
          <w:szCs w:val="20"/>
        </w:rPr>
        <w:t xml:space="preserve"> Visit this weekly! Teachers update this website for the entire week. This is where you go to find out what assignments are coming up and descriptions of the assignments</w:t>
      </w:r>
    </w:p>
    <w:p w:rsidR="003C38C9" w:rsidRPr="003C38C9" w:rsidRDefault="003C38C9" w:rsidP="003C38C9">
      <w:pPr>
        <w:spacing w:after="0"/>
        <w:rPr>
          <w:rFonts w:ascii="Century Gothic" w:eastAsia="Calibri" w:hAnsi="Century Gothic" w:cs="Times New Roman"/>
          <w:sz w:val="20"/>
          <w:szCs w:val="20"/>
        </w:rPr>
      </w:pPr>
      <w:r w:rsidRPr="003C38C9">
        <w:rPr>
          <w:rFonts w:ascii="Century Gothic" w:eastAsia="Calibri" w:hAnsi="Century Gothic" w:cs="Times New Roman"/>
          <w:i/>
          <w:sz w:val="20"/>
          <w:szCs w:val="20"/>
          <w:u w:val="single"/>
        </w:rPr>
        <w:t>Remind 101:</w:t>
      </w:r>
      <w:r w:rsidRPr="003C38C9">
        <w:rPr>
          <w:rFonts w:ascii="Century Gothic" w:eastAsia="Calibri" w:hAnsi="Century Gothic" w:cs="Times New Roman"/>
          <w:sz w:val="20"/>
          <w:szCs w:val="20"/>
        </w:rPr>
        <w:t xml:space="preserve"> Ensure you are signed up for the teacher’s remind 101 if they have it! Your student will sign up too. This is a great way to receive test reminders from teachers and other information.</w:t>
      </w:r>
    </w:p>
    <w:p w:rsidR="003C38C9" w:rsidRPr="003C38C9" w:rsidRDefault="003C38C9" w:rsidP="003C38C9">
      <w:pPr>
        <w:spacing w:after="0"/>
        <w:rPr>
          <w:rFonts w:ascii="Century Gothic" w:eastAsia="Calibri" w:hAnsi="Century Gothic" w:cs="Times New Roman"/>
          <w:sz w:val="20"/>
          <w:szCs w:val="20"/>
        </w:rPr>
      </w:pPr>
      <w:r w:rsidRPr="003C38C9">
        <w:rPr>
          <w:rFonts w:ascii="Century Gothic" w:eastAsia="Calibri" w:hAnsi="Century Gothic" w:cs="Times New Roman"/>
          <w:i/>
          <w:sz w:val="20"/>
          <w:szCs w:val="20"/>
          <w:u w:val="single"/>
        </w:rPr>
        <w:t>Google Classroom and Schoology:</w:t>
      </w:r>
      <w:r w:rsidRPr="003C38C9">
        <w:rPr>
          <w:rFonts w:ascii="Century Gothic" w:eastAsia="Calibri" w:hAnsi="Century Gothic" w:cs="Times New Roman"/>
          <w:sz w:val="20"/>
          <w:szCs w:val="20"/>
        </w:rPr>
        <w:t xml:space="preserve"> These may be tools the teachers use in their classroom and outside of the classroom to post resources for the class. The teachers </w:t>
      </w:r>
      <w:r w:rsidR="00841B54">
        <w:rPr>
          <w:rFonts w:ascii="Century Gothic" w:eastAsia="Calibri" w:hAnsi="Century Gothic" w:cs="Times New Roman"/>
          <w:sz w:val="20"/>
          <w:szCs w:val="20"/>
        </w:rPr>
        <w:t>reviewed</w:t>
      </w:r>
      <w:r w:rsidRPr="003C38C9">
        <w:rPr>
          <w:rFonts w:ascii="Century Gothic" w:eastAsia="Calibri" w:hAnsi="Century Gothic" w:cs="Times New Roman"/>
          <w:sz w:val="20"/>
          <w:szCs w:val="20"/>
        </w:rPr>
        <w:t xml:space="preserve"> this with you at meet and greet night and with students the first or second week of school.</w:t>
      </w:r>
    </w:p>
    <w:p w:rsidR="003C38C9" w:rsidRPr="003C38C9" w:rsidRDefault="003C38C9" w:rsidP="003C38C9">
      <w:pPr>
        <w:spacing w:after="0"/>
        <w:rPr>
          <w:rFonts w:ascii="Century Gothic" w:eastAsia="Calibri" w:hAnsi="Century Gothic" w:cs="Times New Roman"/>
          <w:sz w:val="20"/>
          <w:szCs w:val="20"/>
        </w:rPr>
      </w:pPr>
    </w:p>
    <w:p w:rsidR="003C38C9" w:rsidRPr="003C38C9" w:rsidRDefault="003C38C9" w:rsidP="003C38C9">
      <w:pPr>
        <w:spacing w:after="0"/>
        <w:rPr>
          <w:rFonts w:ascii="Century Gothic" w:eastAsia="Calibri" w:hAnsi="Century Gothic" w:cs="Times New Roman"/>
          <w:sz w:val="20"/>
          <w:szCs w:val="20"/>
        </w:rPr>
      </w:pPr>
      <w:r w:rsidRPr="003C38C9">
        <w:rPr>
          <w:rFonts w:ascii="Century Gothic" w:eastAsia="Calibri" w:hAnsi="Century Gothic" w:cs="Times New Roman"/>
          <w:i/>
          <w:sz w:val="20"/>
          <w:szCs w:val="20"/>
          <w:u w:val="single"/>
        </w:rPr>
        <w:t>Guidance website</w:t>
      </w:r>
      <w:r w:rsidRPr="003C38C9">
        <w:rPr>
          <w:rFonts w:ascii="Century Gothic" w:eastAsia="Calibri" w:hAnsi="Century Gothic" w:cs="Times New Roman"/>
          <w:sz w:val="20"/>
          <w:szCs w:val="20"/>
        </w:rPr>
        <w:t xml:space="preserve">: </w:t>
      </w:r>
      <w:hyperlink r:id="rId10" w:history="1">
        <w:r w:rsidRPr="003C38C9">
          <w:rPr>
            <w:rFonts w:ascii="Century Gothic" w:eastAsia="Calibri" w:hAnsi="Century Gothic" w:cs="Times New Roman"/>
            <w:color w:val="0000FF"/>
            <w:sz w:val="20"/>
            <w:szCs w:val="20"/>
            <w:u w:val="single"/>
          </w:rPr>
          <w:t>www.fhmsguidance.weebly.com</w:t>
        </w:r>
      </w:hyperlink>
      <w:r w:rsidRPr="003C38C9">
        <w:rPr>
          <w:rFonts w:ascii="Century Gothic" w:eastAsia="Calibri" w:hAnsi="Century Gothic" w:cs="Times New Roman"/>
          <w:sz w:val="20"/>
          <w:szCs w:val="20"/>
        </w:rPr>
        <w:t xml:space="preserve"> We hope to be better this year! We will be posting</w:t>
      </w:r>
      <w:r w:rsidR="00BD7FAF">
        <w:rPr>
          <w:rFonts w:ascii="Century Gothic" w:eastAsia="Calibri" w:hAnsi="Century Gothic" w:cs="Times New Roman"/>
          <w:sz w:val="20"/>
          <w:szCs w:val="20"/>
        </w:rPr>
        <w:t xml:space="preserve"> school updates on this site. Ms. Weiss </w:t>
      </w:r>
      <w:r w:rsidRPr="003C38C9">
        <w:rPr>
          <w:rFonts w:ascii="Century Gothic" w:eastAsia="Calibri" w:hAnsi="Century Gothic" w:cs="Times New Roman"/>
          <w:sz w:val="20"/>
          <w:szCs w:val="20"/>
        </w:rPr>
        <w:t xml:space="preserve">lead the Character Connection Committee that helps plan lessons for Character Connection Class and I am hoping to post a lot of information about CC Class on the guidance website to keep you all informed. </w:t>
      </w:r>
    </w:p>
    <w:p w:rsidR="003C38C9" w:rsidRPr="003C38C9" w:rsidRDefault="003C38C9" w:rsidP="003C38C9">
      <w:pPr>
        <w:spacing w:after="0" w:line="259" w:lineRule="auto"/>
        <w:rPr>
          <w:rFonts w:ascii="Century Gothic" w:eastAsia="Calibri" w:hAnsi="Century Gothic" w:cs="Times New Roman"/>
          <w:i/>
          <w:sz w:val="20"/>
          <w:szCs w:val="20"/>
          <w:u w:val="single"/>
        </w:rPr>
      </w:pPr>
    </w:p>
    <w:p w:rsidR="003C38C9" w:rsidRPr="003C38C9" w:rsidRDefault="003C38C9" w:rsidP="003C38C9">
      <w:pPr>
        <w:spacing w:after="0" w:line="259" w:lineRule="auto"/>
        <w:rPr>
          <w:rFonts w:ascii="Century Gothic" w:eastAsia="Times New Roman" w:hAnsi="Century Gothic" w:cs="Times New Roman"/>
          <w:sz w:val="20"/>
          <w:szCs w:val="20"/>
        </w:rPr>
      </w:pPr>
      <w:r w:rsidRPr="003C38C9">
        <w:rPr>
          <w:rFonts w:ascii="Century Gothic" w:eastAsia="Calibri" w:hAnsi="Century Gothic" w:cs="Times New Roman"/>
          <w:i/>
          <w:sz w:val="20"/>
          <w:szCs w:val="20"/>
          <w:u w:val="single"/>
        </w:rPr>
        <w:t xml:space="preserve">Book Study: </w:t>
      </w:r>
      <w:r w:rsidRPr="003C38C9">
        <w:rPr>
          <w:rFonts w:ascii="Century Gothic" w:eastAsia="Times New Roman" w:hAnsi="Century Gothic" w:cs="Times New Roman"/>
          <w:sz w:val="20"/>
          <w:szCs w:val="20"/>
        </w:rPr>
        <w:t xml:space="preserve">All </w:t>
      </w:r>
      <w:r w:rsidR="00415520">
        <w:rPr>
          <w:rFonts w:ascii="Century Gothic" w:eastAsia="Times New Roman" w:hAnsi="Century Gothic" w:cs="Times New Roman"/>
          <w:sz w:val="20"/>
          <w:szCs w:val="20"/>
        </w:rPr>
        <w:t>FHMS</w:t>
      </w:r>
      <w:r w:rsidRPr="003C38C9">
        <w:rPr>
          <w:rFonts w:ascii="Century Gothic" w:eastAsia="Times New Roman" w:hAnsi="Century Gothic" w:cs="Times New Roman"/>
          <w:sz w:val="20"/>
          <w:szCs w:val="20"/>
        </w:rPr>
        <w:t xml:space="preserve"> families 6-8grade: Ms. Weiss and Ms. Lester 7th and 8th grade counselors are hosting a booking study with the counselors. </w:t>
      </w:r>
    </w:p>
    <w:p w:rsidR="003C38C9" w:rsidRPr="003C38C9" w:rsidRDefault="003C38C9" w:rsidP="003C38C9">
      <w:pPr>
        <w:spacing w:after="0" w:line="259" w:lineRule="auto"/>
        <w:rPr>
          <w:rFonts w:ascii="Century Gothic" w:eastAsia="Times New Roman" w:hAnsi="Century Gothic" w:cs="Times New Roman"/>
          <w:sz w:val="20"/>
          <w:szCs w:val="20"/>
        </w:rPr>
      </w:pPr>
      <w:r w:rsidRPr="003C38C9">
        <w:rPr>
          <w:rFonts w:ascii="Century Gothic" w:eastAsia="Times New Roman" w:hAnsi="Century Gothic" w:cs="Times New Roman"/>
          <w:b/>
          <w:bCs/>
          <w:sz w:val="20"/>
          <w:szCs w:val="20"/>
        </w:rPr>
        <w:t>When</w:t>
      </w:r>
      <w:r w:rsidRPr="003C38C9">
        <w:rPr>
          <w:rFonts w:ascii="Century Gothic" w:eastAsia="Times New Roman" w:hAnsi="Century Gothic" w:cs="Times New Roman"/>
          <w:sz w:val="20"/>
          <w:szCs w:val="20"/>
        </w:rPr>
        <w:t>: November 15th at 6pm</w:t>
      </w:r>
    </w:p>
    <w:p w:rsidR="003C38C9" w:rsidRPr="003C38C9" w:rsidRDefault="003C38C9" w:rsidP="003C38C9">
      <w:pPr>
        <w:spacing w:after="0" w:line="259" w:lineRule="auto"/>
        <w:rPr>
          <w:rFonts w:ascii="Century Gothic" w:eastAsia="Times New Roman" w:hAnsi="Century Gothic" w:cs="Times New Roman"/>
          <w:sz w:val="20"/>
          <w:szCs w:val="20"/>
        </w:rPr>
      </w:pPr>
      <w:r w:rsidRPr="003C38C9">
        <w:rPr>
          <w:rFonts w:ascii="Century Gothic" w:eastAsia="Times New Roman" w:hAnsi="Century Gothic" w:cs="Times New Roman"/>
          <w:b/>
          <w:bCs/>
          <w:sz w:val="20"/>
          <w:szCs w:val="20"/>
        </w:rPr>
        <w:t>Where</w:t>
      </w:r>
      <w:r w:rsidRPr="003C38C9">
        <w:rPr>
          <w:rFonts w:ascii="Century Gothic" w:eastAsia="Times New Roman" w:hAnsi="Century Gothic" w:cs="Times New Roman"/>
          <w:sz w:val="20"/>
          <w:szCs w:val="20"/>
        </w:rPr>
        <w:t>: Brass Rail restaurant</w:t>
      </w:r>
    </w:p>
    <w:p w:rsidR="003C38C9" w:rsidRPr="003C38C9" w:rsidRDefault="003C38C9" w:rsidP="003C38C9">
      <w:pPr>
        <w:spacing w:after="0" w:line="259" w:lineRule="auto"/>
        <w:rPr>
          <w:rFonts w:ascii="Century Gothic" w:eastAsia="Times New Roman" w:hAnsi="Century Gothic" w:cs="Times New Roman"/>
          <w:sz w:val="20"/>
          <w:szCs w:val="20"/>
        </w:rPr>
      </w:pPr>
      <w:r w:rsidRPr="003C38C9">
        <w:rPr>
          <w:rFonts w:ascii="Century Gothic" w:eastAsia="Times New Roman" w:hAnsi="Century Gothic" w:cs="Times New Roman"/>
          <w:sz w:val="20"/>
          <w:szCs w:val="20"/>
        </w:rPr>
        <w:t>We provide the company but you can definitely order food for yourself! We are reserving tables.  We want this to be a nice night out of learning and building relationships. </w:t>
      </w:r>
    </w:p>
    <w:p w:rsidR="003C38C9" w:rsidRPr="003C38C9" w:rsidRDefault="003C38C9" w:rsidP="003C38C9">
      <w:pPr>
        <w:spacing w:after="0" w:line="259" w:lineRule="auto"/>
        <w:rPr>
          <w:rFonts w:ascii="Century Gothic" w:eastAsia="Times New Roman" w:hAnsi="Century Gothic" w:cs="Times New Roman"/>
          <w:sz w:val="20"/>
          <w:szCs w:val="20"/>
        </w:rPr>
      </w:pPr>
      <w:r w:rsidRPr="003C38C9">
        <w:rPr>
          <w:rFonts w:ascii="Century Gothic" w:eastAsia="Times New Roman" w:hAnsi="Century Gothic" w:cs="Times New Roman"/>
          <w:b/>
          <w:bCs/>
          <w:sz w:val="20"/>
          <w:szCs w:val="20"/>
        </w:rPr>
        <w:t>Book</w:t>
      </w:r>
      <w:r w:rsidRPr="003C38C9">
        <w:rPr>
          <w:rFonts w:ascii="Century Gothic" w:eastAsia="Times New Roman" w:hAnsi="Century Gothic" w:cs="Times New Roman"/>
          <w:sz w:val="20"/>
          <w:szCs w:val="20"/>
        </w:rPr>
        <w:t>: Brainstorm: The Power and Purpose of the Teenage Brain by Daniel Siegel </w:t>
      </w:r>
    </w:p>
    <w:p w:rsidR="003C38C9" w:rsidRPr="003C38C9" w:rsidRDefault="003C38C9" w:rsidP="003C38C9">
      <w:pPr>
        <w:spacing w:after="0" w:line="259" w:lineRule="auto"/>
        <w:rPr>
          <w:rFonts w:ascii="Century Gothic" w:eastAsia="Times New Roman" w:hAnsi="Century Gothic" w:cs="Times New Roman"/>
          <w:sz w:val="20"/>
          <w:szCs w:val="20"/>
        </w:rPr>
      </w:pPr>
      <w:r w:rsidRPr="003C38C9">
        <w:rPr>
          <w:rFonts w:ascii="Century Gothic" w:eastAsia="Times New Roman" w:hAnsi="Century Gothic" w:cs="Times New Roman"/>
          <w:sz w:val="20"/>
          <w:szCs w:val="20"/>
        </w:rPr>
        <w:t>If you do not read the book you are still more than welcome to join!</w:t>
      </w:r>
    </w:p>
    <w:p w:rsidR="003C38C9" w:rsidRPr="003C38C9" w:rsidRDefault="003C38C9" w:rsidP="003C38C9">
      <w:pPr>
        <w:spacing w:after="0" w:line="259" w:lineRule="auto"/>
        <w:rPr>
          <w:rFonts w:ascii="Century Gothic" w:eastAsia="Times New Roman" w:hAnsi="Century Gothic" w:cs="Times New Roman"/>
          <w:sz w:val="20"/>
          <w:szCs w:val="20"/>
        </w:rPr>
      </w:pPr>
      <w:r w:rsidRPr="003C38C9">
        <w:rPr>
          <w:rFonts w:ascii="Century Gothic" w:eastAsia="Times New Roman" w:hAnsi="Century Gothic" w:cs="Times New Roman"/>
          <w:sz w:val="20"/>
          <w:szCs w:val="20"/>
        </w:rPr>
        <w:t>Please RSVP here so we know how many people to expect </w:t>
      </w:r>
      <w:hyperlink r:id="rId11" w:history="1">
        <w:r w:rsidRPr="003C38C9">
          <w:rPr>
            <w:rFonts w:ascii="Century Gothic" w:eastAsia="Times New Roman" w:hAnsi="Century Gothic" w:cs="Times New Roman"/>
            <w:color w:val="0563C1"/>
            <w:sz w:val="20"/>
            <w:szCs w:val="20"/>
            <w:u w:val="single"/>
          </w:rPr>
          <w:t>https://goo.gl/forms/nF9qorgnzvMe34eC3</w:t>
        </w:r>
      </w:hyperlink>
      <w:r w:rsidRPr="003C38C9">
        <w:rPr>
          <w:rFonts w:ascii="Century Gothic" w:eastAsia="Times New Roman" w:hAnsi="Century Gothic" w:cs="Times New Roman"/>
          <w:sz w:val="20"/>
          <w:szCs w:val="20"/>
        </w:rPr>
        <w:br/>
        <w:t xml:space="preserve">Contact </w:t>
      </w:r>
      <w:hyperlink r:id="rId12" w:history="1">
        <w:r w:rsidRPr="003C38C9">
          <w:rPr>
            <w:rFonts w:ascii="Century Gothic" w:eastAsia="Times New Roman" w:hAnsi="Century Gothic" w:cs="Times New Roman"/>
            <w:color w:val="0563C1"/>
            <w:sz w:val="20"/>
            <w:szCs w:val="20"/>
            <w:u w:val="single"/>
          </w:rPr>
          <w:t>Lindsay.weiss@fhsdschools.org</w:t>
        </w:r>
      </w:hyperlink>
      <w:r w:rsidRPr="003C38C9">
        <w:rPr>
          <w:rFonts w:ascii="Century Gothic" w:eastAsia="Times New Roman" w:hAnsi="Century Gothic" w:cs="Times New Roman"/>
          <w:sz w:val="20"/>
          <w:szCs w:val="20"/>
        </w:rPr>
        <w:t xml:space="preserve"> with any questions </w:t>
      </w:r>
    </w:p>
    <w:p w:rsidR="0072555E" w:rsidRDefault="0072555E" w:rsidP="00116EA9">
      <w:pPr>
        <w:spacing w:after="0"/>
        <w:rPr>
          <w:rFonts w:ascii="Georgia" w:hAnsi="Georgia"/>
          <w:b/>
          <w:sz w:val="18"/>
          <w:szCs w:val="18"/>
        </w:rPr>
      </w:pPr>
    </w:p>
    <w:p w:rsidR="0072555E" w:rsidRDefault="0072555E" w:rsidP="00116EA9">
      <w:pPr>
        <w:spacing w:after="0"/>
        <w:rPr>
          <w:rFonts w:ascii="Georgia" w:hAnsi="Georgia"/>
          <w:b/>
          <w:sz w:val="18"/>
          <w:szCs w:val="18"/>
        </w:rPr>
      </w:pPr>
    </w:p>
    <w:p w:rsidR="00415520" w:rsidRDefault="00415520" w:rsidP="0072555E">
      <w:pPr>
        <w:rPr>
          <w:rFonts w:ascii="DK Mandolin" w:hAnsi="DK Mandolin"/>
          <w:i/>
          <w:color w:val="000099"/>
        </w:rPr>
      </w:pPr>
      <w:r>
        <w:rPr>
          <w:rFonts w:ascii="DK Mandolin" w:hAnsi="DK Mandolin"/>
          <w:i/>
          <w:color w:val="000099"/>
        </w:rPr>
        <w:t>Ms. Weiss 7</w:t>
      </w:r>
      <w:r w:rsidRPr="00415520">
        <w:rPr>
          <w:rFonts w:ascii="DK Mandolin" w:hAnsi="DK Mandolin"/>
          <w:i/>
          <w:color w:val="000099"/>
          <w:vertAlign w:val="superscript"/>
        </w:rPr>
        <w:t>th</w:t>
      </w:r>
      <w:r>
        <w:rPr>
          <w:rFonts w:ascii="DK Mandolin" w:hAnsi="DK Mandolin"/>
          <w:i/>
          <w:color w:val="000099"/>
        </w:rPr>
        <w:t xml:space="preserve"> Grade Counselor</w:t>
      </w:r>
    </w:p>
    <w:p w:rsidR="00415520" w:rsidRDefault="00415520" w:rsidP="0072555E">
      <w:pPr>
        <w:rPr>
          <w:rFonts w:ascii="DK Mandolin" w:hAnsi="DK Mandolin"/>
          <w:i/>
          <w:color w:val="000099"/>
        </w:rPr>
      </w:pPr>
      <w:r>
        <w:rPr>
          <w:rFonts w:ascii="DK Mandolin" w:hAnsi="DK Mandolin"/>
          <w:i/>
          <w:color w:val="000099"/>
        </w:rPr>
        <w:t>Ms. Lester 8</w:t>
      </w:r>
      <w:r w:rsidRPr="00415520">
        <w:rPr>
          <w:rFonts w:ascii="DK Mandolin" w:hAnsi="DK Mandolin"/>
          <w:i/>
          <w:color w:val="000099"/>
          <w:vertAlign w:val="superscript"/>
        </w:rPr>
        <w:t>th</w:t>
      </w:r>
      <w:r>
        <w:rPr>
          <w:rFonts w:ascii="DK Mandolin" w:hAnsi="DK Mandolin"/>
          <w:i/>
          <w:color w:val="000099"/>
        </w:rPr>
        <w:t xml:space="preserve"> Grade Counselor</w:t>
      </w:r>
    </w:p>
    <w:p w:rsidR="00415520" w:rsidRDefault="00415520" w:rsidP="0072555E">
      <w:pPr>
        <w:rPr>
          <w:rFonts w:ascii="DK Mandolin" w:hAnsi="DK Mandolin"/>
          <w:i/>
          <w:color w:val="000099"/>
        </w:rPr>
      </w:pPr>
      <w:r>
        <w:rPr>
          <w:rFonts w:ascii="DK Mandolin" w:hAnsi="DK Mandolin"/>
          <w:i/>
          <w:color w:val="000099"/>
        </w:rPr>
        <w:t>Mrs. Nieder 6</w:t>
      </w:r>
      <w:r w:rsidRPr="00415520">
        <w:rPr>
          <w:rFonts w:ascii="DK Mandolin" w:hAnsi="DK Mandolin"/>
          <w:i/>
          <w:color w:val="000099"/>
          <w:vertAlign w:val="superscript"/>
        </w:rPr>
        <w:t>th</w:t>
      </w:r>
      <w:r>
        <w:rPr>
          <w:rFonts w:ascii="DK Mandolin" w:hAnsi="DK Mandolin"/>
          <w:i/>
          <w:color w:val="000099"/>
        </w:rPr>
        <w:t xml:space="preserve"> Grade Counselor </w:t>
      </w:r>
    </w:p>
    <w:p w:rsidR="0072555E" w:rsidRPr="005242E0" w:rsidRDefault="0072555E" w:rsidP="0072555E">
      <w:pPr>
        <w:rPr>
          <w:rFonts w:ascii="DK Mandolin" w:hAnsi="DK Mandolin"/>
          <w:i/>
          <w:color w:val="000099"/>
        </w:rPr>
      </w:pPr>
      <w:r>
        <w:rPr>
          <w:rFonts w:ascii="DK Mandolin" w:hAnsi="DK Mandolin"/>
          <w:i/>
          <w:color w:val="000099"/>
        </w:rPr>
        <w:tab/>
      </w:r>
      <w:r>
        <w:rPr>
          <w:rFonts w:ascii="DK Mandolin" w:hAnsi="DK Mandolin"/>
          <w:i/>
          <w:color w:val="000099"/>
        </w:rPr>
        <w:tab/>
      </w:r>
      <w:r>
        <w:rPr>
          <w:rFonts w:ascii="DK Mandolin" w:hAnsi="DK Mandolin"/>
          <w:i/>
          <w:color w:val="000099"/>
        </w:rPr>
        <w:tab/>
      </w:r>
      <w:r>
        <w:rPr>
          <w:rFonts w:ascii="DK Mandolin" w:hAnsi="DK Mandolin"/>
          <w:i/>
          <w:color w:val="000099"/>
        </w:rPr>
        <w:tab/>
      </w:r>
      <w:r>
        <w:rPr>
          <w:rFonts w:ascii="DK Mandolin" w:hAnsi="DK Mandolin"/>
          <w:i/>
          <w:color w:val="000099"/>
        </w:rPr>
        <w:tab/>
      </w:r>
      <w:r w:rsidR="00415520">
        <w:rPr>
          <w:rFonts w:ascii="DK Mandolin" w:hAnsi="DK Mandolin"/>
          <w:i/>
          <w:color w:val="000099"/>
        </w:rPr>
        <w:t>October</w:t>
      </w:r>
      <w:r>
        <w:rPr>
          <w:rFonts w:ascii="DK Mandolin" w:hAnsi="DK Mandolin"/>
          <w:i/>
          <w:color w:val="000099"/>
        </w:rPr>
        <w:t xml:space="preserve"> 2016 </w:t>
      </w:r>
      <w:r w:rsidRPr="005242E0">
        <w:rPr>
          <w:rFonts w:ascii="DK Mandolin" w:hAnsi="DK Mandolin"/>
          <w:i/>
          <w:color w:val="000099"/>
        </w:rPr>
        <w:t>Edition</w:t>
      </w:r>
    </w:p>
    <w:p w:rsidR="0072555E" w:rsidRPr="00220BF0" w:rsidRDefault="0072555E" w:rsidP="00116EA9">
      <w:pPr>
        <w:spacing w:after="0"/>
        <w:rPr>
          <w:rFonts w:ascii="Georgia" w:hAnsi="Georgia"/>
          <w:b/>
          <w:sz w:val="18"/>
          <w:szCs w:val="18"/>
        </w:rPr>
      </w:pPr>
    </w:p>
    <w:sectPr w:rsidR="0072555E" w:rsidRPr="00220BF0" w:rsidSect="00D932DD">
      <w:type w:val="continuous"/>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K Mandolin">
    <w:altName w:val="Times New Roman"/>
    <w:panose1 w:val="00000000000000000000"/>
    <w:charset w:val="00"/>
    <w:family w:val="modern"/>
    <w:notTrueType/>
    <w:pitch w:val="variable"/>
    <w:sig w:usb0="00000001" w:usb1="00000002"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2179B"/>
    <w:multiLevelType w:val="hybridMultilevel"/>
    <w:tmpl w:val="B8B45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C35E52"/>
    <w:multiLevelType w:val="hybridMultilevel"/>
    <w:tmpl w:val="69DE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681BDE"/>
    <w:multiLevelType w:val="hybridMultilevel"/>
    <w:tmpl w:val="0A56D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CC6339"/>
    <w:multiLevelType w:val="hybridMultilevel"/>
    <w:tmpl w:val="BE6CC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24"/>
    <w:rsid w:val="00004263"/>
    <w:rsid w:val="00067B08"/>
    <w:rsid w:val="00116EA9"/>
    <w:rsid w:val="0013264F"/>
    <w:rsid w:val="0013553B"/>
    <w:rsid w:val="0014336E"/>
    <w:rsid w:val="0014477A"/>
    <w:rsid w:val="001A5978"/>
    <w:rsid w:val="001B29E9"/>
    <w:rsid w:val="001F4E62"/>
    <w:rsid w:val="00202AD0"/>
    <w:rsid w:val="00220BF0"/>
    <w:rsid w:val="00234520"/>
    <w:rsid w:val="00276092"/>
    <w:rsid w:val="00297594"/>
    <w:rsid w:val="003238AB"/>
    <w:rsid w:val="0032724B"/>
    <w:rsid w:val="00331CBA"/>
    <w:rsid w:val="003B0EAA"/>
    <w:rsid w:val="003C15A3"/>
    <w:rsid w:val="003C38C9"/>
    <w:rsid w:val="003C3D0C"/>
    <w:rsid w:val="003E360A"/>
    <w:rsid w:val="003E3C39"/>
    <w:rsid w:val="003E77F7"/>
    <w:rsid w:val="003F7513"/>
    <w:rsid w:val="00415520"/>
    <w:rsid w:val="00417D0E"/>
    <w:rsid w:val="00443844"/>
    <w:rsid w:val="0046077A"/>
    <w:rsid w:val="004A3D24"/>
    <w:rsid w:val="004F3753"/>
    <w:rsid w:val="005242E0"/>
    <w:rsid w:val="005E25C9"/>
    <w:rsid w:val="006607BF"/>
    <w:rsid w:val="00693DE4"/>
    <w:rsid w:val="006F42F3"/>
    <w:rsid w:val="0072555E"/>
    <w:rsid w:val="00814A33"/>
    <w:rsid w:val="00833763"/>
    <w:rsid w:val="00841B54"/>
    <w:rsid w:val="00854641"/>
    <w:rsid w:val="008A296D"/>
    <w:rsid w:val="00917222"/>
    <w:rsid w:val="00976524"/>
    <w:rsid w:val="00995165"/>
    <w:rsid w:val="009D3084"/>
    <w:rsid w:val="009F018C"/>
    <w:rsid w:val="00A05404"/>
    <w:rsid w:val="00A63615"/>
    <w:rsid w:val="00A76A71"/>
    <w:rsid w:val="00AC318D"/>
    <w:rsid w:val="00AE6ABB"/>
    <w:rsid w:val="00B01316"/>
    <w:rsid w:val="00B40904"/>
    <w:rsid w:val="00B52380"/>
    <w:rsid w:val="00B87593"/>
    <w:rsid w:val="00BC4B48"/>
    <w:rsid w:val="00BD7FAF"/>
    <w:rsid w:val="00C24645"/>
    <w:rsid w:val="00C309BB"/>
    <w:rsid w:val="00C3579F"/>
    <w:rsid w:val="00C502BF"/>
    <w:rsid w:val="00C84694"/>
    <w:rsid w:val="00CA13DC"/>
    <w:rsid w:val="00D0767B"/>
    <w:rsid w:val="00D24EBA"/>
    <w:rsid w:val="00D33AE7"/>
    <w:rsid w:val="00D35623"/>
    <w:rsid w:val="00D60898"/>
    <w:rsid w:val="00D81482"/>
    <w:rsid w:val="00D932DD"/>
    <w:rsid w:val="00DA7B4E"/>
    <w:rsid w:val="00DB51D4"/>
    <w:rsid w:val="00DF4BFA"/>
    <w:rsid w:val="00E045F0"/>
    <w:rsid w:val="00E2772E"/>
    <w:rsid w:val="00E62BEE"/>
    <w:rsid w:val="00E876B2"/>
    <w:rsid w:val="00EF3065"/>
    <w:rsid w:val="00F1371F"/>
    <w:rsid w:val="00F15D08"/>
    <w:rsid w:val="00F47CDF"/>
    <w:rsid w:val="00F533FA"/>
    <w:rsid w:val="00F9380D"/>
    <w:rsid w:val="00FA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524"/>
    <w:rPr>
      <w:rFonts w:ascii="Tahoma" w:hAnsi="Tahoma" w:cs="Tahoma"/>
      <w:sz w:val="16"/>
      <w:szCs w:val="16"/>
    </w:rPr>
  </w:style>
  <w:style w:type="table" w:styleId="TableGrid">
    <w:name w:val="Table Grid"/>
    <w:basedOn w:val="TableNormal"/>
    <w:uiPriority w:val="59"/>
    <w:rsid w:val="00976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76B2"/>
    <w:rPr>
      <w:color w:val="0000FF" w:themeColor="hyperlink"/>
      <w:u w:val="single"/>
    </w:rPr>
  </w:style>
  <w:style w:type="paragraph" w:styleId="ListParagraph">
    <w:name w:val="List Paragraph"/>
    <w:basedOn w:val="Normal"/>
    <w:uiPriority w:val="34"/>
    <w:qFormat/>
    <w:rsid w:val="00B875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524"/>
    <w:rPr>
      <w:rFonts w:ascii="Tahoma" w:hAnsi="Tahoma" w:cs="Tahoma"/>
      <w:sz w:val="16"/>
      <w:szCs w:val="16"/>
    </w:rPr>
  </w:style>
  <w:style w:type="table" w:styleId="TableGrid">
    <w:name w:val="Table Grid"/>
    <w:basedOn w:val="TableNormal"/>
    <w:uiPriority w:val="59"/>
    <w:rsid w:val="00976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76B2"/>
    <w:rPr>
      <w:color w:val="0000FF" w:themeColor="hyperlink"/>
      <w:u w:val="single"/>
    </w:rPr>
  </w:style>
  <w:style w:type="paragraph" w:styleId="ListParagraph">
    <w:name w:val="List Paragraph"/>
    <w:basedOn w:val="Normal"/>
    <w:uiPriority w:val="34"/>
    <w:qFormat/>
    <w:rsid w:val="00B87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url?sa=i&amp;rct=j&amp;q=&amp;esrc=s&amp;frm=1&amp;source=images&amp;cd=&amp;cad=rja&amp;docid=OZ1PWFa9lki3MM&amp;tbnid=jXFEI_8xPg8JbM:&amp;ved=0CAUQjRw&amp;url=https://twitter.com/News4FHMS&amp;ei=xGbUUZiPPKqMyAGBjID4Bg&amp;bvm=bv.48705608,d.aWc&amp;psig=AFQjCNGW3pUwC13UGqqz66nmPbmQN5CSYQ&amp;ust=1372960822459511" TargetMode="External"/><Relationship Id="rId12" Type="http://schemas.openxmlformats.org/officeDocument/2006/relationships/hyperlink" Target="mailto:Lindsay.weiss@fhsd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forms/nF9qorgnzvMe34eC3" TargetMode="External"/><Relationship Id="rId5" Type="http://schemas.openxmlformats.org/officeDocument/2006/relationships/settings" Target="settings.xml"/><Relationship Id="rId10" Type="http://schemas.openxmlformats.org/officeDocument/2006/relationships/hyperlink" Target="http://www.fhmsguidance.weebly.com" TargetMode="External"/><Relationship Id="rId4" Type="http://schemas.microsoft.com/office/2007/relationships/stylesWithEffects" Target="stylesWithEffects.xml"/><Relationship Id="rId9" Type="http://schemas.openxmlformats.org/officeDocument/2006/relationships/hyperlink" Target="http://fhsdfhm.sharpschool.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0869F-64CC-42CF-805A-7D178689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FHSD</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 Lindsay D.</dc:creator>
  <cp:lastModifiedBy>Davis, Lisa M.</cp:lastModifiedBy>
  <cp:revision>2</cp:revision>
  <cp:lastPrinted>2013-07-03T18:31:00Z</cp:lastPrinted>
  <dcterms:created xsi:type="dcterms:W3CDTF">2016-10-20T15:45:00Z</dcterms:created>
  <dcterms:modified xsi:type="dcterms:W3CDTF">2016-10-20T15:45:00Z</dcterms:modified>
</cp:coreProperties>
</file>